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7D286">
      <w:pPr>
        <w:widowControl/>
        <w:jc w:val="left"/>
        <w:rPr>
          <w:rFonts w:hint="default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附件1：</w:t>
      </w:r>
    </w:p>
    <w:p w14:paraId="62DE6B06">
      <w:pPr>
        <w:widowControl/>
        <w:jc w:val="left"/>
        <w:rPr>
          <w:rFonts w:hint="eastAsia" w:ascii="Times New Roman" w:hAnsi="Times New Roman" w:eastAsia="宋体" w:cs="宋体"/>
          <w:b/>
          <w:bCs/>
          <w:sz w:val="24"/>
          <w:szCs w:val="24"/>
        </w:rPr>
      </w:pPr>
    </w:p>
    <w:p w14:paraId="785F67DF">
      <w:pPr>
        <w:jc w:val="center"/>
        <w:rPr>
          <w:rFonts w:hint="default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汤汪污水处理厂</w:t>
      </w:r>
    </w:p>
    <w:tbl>
      <w:tblPr>
        <w:tblStyle w:val="5"/>
        <w:tblW w:w="9015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620"/>
        <w:gridCol w:w="2325"/>
        <w:gridCol w:w="3420"/>
      </w:tblGrid>
      <w:tr w14:paraId="210BE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noWrap w:val="0"/>
            <w:vAlign w:val="center"/>
          </w:tcPr>
          <w:p w14:paraId="0F3A51E3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检测类别</w:t>
            </w:r>
          </w:p>
        </w:tc>
        <w:tc>
          <w:tcPr>
            <w:tcW w:w="1620" w:type="dxa"/>
            <w:noWrap w:val="0"/>
            <w:vAlign w:val="center"/>
          </w:tcPr>
          <w:p w14:paraId="152341E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2325" w:type="dxa"/>
            <w:noWrap w:val="0"/>
            <w:vAlign w:val="center"/>
          </w:tcPr>
          <w:p w14:paraId="08E7C75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检测频率</w:t>
            </w:r>
          </w:p>
        </w:tc>
        <w:tc>
          <w:tcPr>
            <w:tcW w:w="3420" w:type="dxa"/>
            <w:noWrap w:val="0"/>
            <w:vAlign w:val="center"/>
          </w:tcPr>
          <w:p w14:paraId="070B98D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</w:tr>
      <w:tr w14:paraId="3D4DC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restart"/>
            <w:noWrap w:val="0"/>
            <w:vAlign w:val="center"/>
          </w:tcPr>
          <w:p w14:paraId="0AB09EF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废水</w:t>
            </w:r>
          </w:p>
        </w:tc>
        <w:tc>
          <w:tcPr>
            <w:tcW w:w="1620" w:type="dxa"/>
            <w:vMerge w:val="restart"/>
            <w:noWrap w:val="0"/>
            <w:vAlign w:val="top"/>
          </w:tcPr>
          <w:p w14:paraId="3FA90D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E76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D9E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E3472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DW001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总排口</w:t>
            </w:r>
          </w:p>
        </w:tc>
        <w:tc>
          <w:tcPr>
            <w:tcW w:w="2325" w:type="dxa"/>
            <w:noWrap w:val="0"/>
            <w:vAlign w:val="center"/>
          </w:tcPr>
          <w:p w14:paraId="4C82F138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12次/年*1点/次*1天</w:t>
            </w:r>
          </w:p>
        </w:tc>
        <w:tc>
          <w:tcPr>
            <w:tcW w:w="3420" w:type="dxa"/>
            <w:noWrap w:val="0"/>
            <w:vAlign w:val="center"/>
          </w:tcPr>
          <w:p w14:paraId="2C6A47E1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阴离子表面活性剂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硫化物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动植物油类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石油类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挥发酚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氟化物</w:t>
            </w:r>
          </w:p>
        </w:tc>
      </w:tr>
      <w:tr w14:paraId="0BD1C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continue"/>
            <w:noWrap w:val="0"/>
            <w:vAlign w:val="center"/>
          </w:tcPr>
          <w:p w14:paraId="56DF746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68506E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7E2EF867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次/年*1点/次*1天</w:t>
            </w:r>
          </w:p>
        </w:tc>
        <w:tc>
          <w:tcPr>
            <w:tcW w:w="3420" w:type="dxa"/>
            <w:noWrap w:val="0"/>
            <w:vAlign w:val="center"/>
          </w:tcPr>
          <w:p w14:paraId="03F9DDB1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六价铬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化学需氧量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悬浮物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氨氮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BOD5</w:t>
            </w:r>
          </w:p>
        </w:tc>
      </w:tr>
      <w:tr w14:paraId="7763F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continue"/>
            <w:noWrap w:val="0"/>
            <w:vAlign w:val="center"/>
          </w:tcPr>
          <w:p w14:paraId="25D1F1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noWrap w:val="0"/>
            <w:vAlign w:val="top"/>
          </w:tcPr>
          <w:p w14:paraId="4CE036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311031F6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次/年*1点/次*1天</w:t>
            </w:r>
          </w:p>
        </w:tc>
        <w:tc>
          <w:tcPr>
            <w:tcW w:w="3420" w:type="dxa"/>
            <w:noWrap w:val="0"/>
            <w:vAlign w:val="center"/>
          </w:tcPr>
          <w:p w14:paraId="13603CBA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烷基汞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可分包给有资质单位检测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总镍</w:t>
            </w:r>
          </w:p>
        </w:tc>
      </w:tr>
      <w:tr w14:paraId="4467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vMerge w:val="restart"/>
            <w:noWrap w:val="0"/>
            <w:vAlign w:val="center"/>
          </w:tcPr>
          <w:p w14:paraId="4D355960"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废水再生水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5EB4259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DW003排口</w:t>
            </w:r>
          </w:p>
        </w:tc>
        <w:tc>
          <w:tcPr>
            <w:tcW w:w="2325" w:type="dxa"/>
            <w:noWrap w:val="0"/>
            <w:vAlign w:val="center"/>
          </w:tcPr>
          <w:p w14:paraId="5712BDA2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12次/年*1点/次*1天</w:t>
            </w:r>
          </w:p>
        </w:tc>
        <w:tc>
          <w:tcPr>
            <w:tcW w:w="3420" w:type="dxa"/>
            <w:noWrap w:val="0"/>
            <w:vAlign w:val="center"/>
          </w:tcPr>
          <w:p w14:paraId="54D581EA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挥发酚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石油类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阴离子表面活性剂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硫化物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动植物油类</w:t>
            </w:r>
          </w:p>
        </w:tc>
      </w:tr>
      <w:tr w14:paraId="0118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vMerge w:val="continue"/>
            <w:noWrap w:val="0"/>
            <w:vAlign w:val="center"/>
          </w:tcPr>
          <w:p w14:paraId="473DC8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6119A4B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4EC1911C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次/年*1点/次*1天</w:t>
            </w:r>
          </w:p>
        </w:tc>
        <w:tc>
          <w:tcPr>
            <w:tcW w:w="3420" w:type="dxa"/>
            <w:noWrap w:val="0"/>
            <w:vAlign w:val="center"/>
          </w:tcPr>
          <w:p w14:paraId="15DE9CE4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六价铬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总铅</w:t>
            </w:r>
          </w:p>
        </w:tc>
      </w:tr>
      <w:tr w14:paraId="7D34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vMerge w:val="continue"/>
            <w:noWrap w:val="0"/>
            <w:vAlign w:val="center"/>
          </w:tcPr>
          <w:p w14:paraId="51AD5F0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4AEDD72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4CF6B544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次/年*1点/次*1天</w:t>
            </w:r>
          </w:p>
        </w:tc>
        <w:tc>
          <w:tcPr>
            <w:tcW w:w="3420" w:type="dxa"/>
            <w:noWrap w:val="0"/>
            <w:vAlign w:val="center"/>
          </w:tcPr>
          <w:p w14:paraId="0AEFB3F2">
            <w:pPr>
              <w:jc w:val="both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总锌</w:t>
            </w:r>
          </w:p>
        </w:tc>
      </w:tr>
      <w:tr w14:paraId="0802D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50" w:type="dxa"/>
            <w:vMerge w:val="restart"/>
            <w:noWrap w:val="0"/>
            <w:vAlign w:val="center"/>
          </w:tcPr>
          <w:p w14:paraId="621496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</w:t>
            </w:r>
          </w:p>
        </w:tc>
        <w:tc>
          <w:tcPr>
            <w:tcW w:w="1620" w:type="dxa"/>
            <w:noWrap w:val="0"/>
            <w:vAlign w:val="center"/>
          </w:tcPr>
          <w:p w14:paraId="41318A88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厂界</w:t>
            </w:r>
          </w:p>
        </w:tc>
        <w:tc>
          <w:tcPr>
            <w:tcW w:w="2325" w:type="dxa"/>
            <w:noWrap w:val="0"/>
            <w:vAlign w:val="center"/>
          </w:tcPr>
          <w:p w14:paraId="0840FDAF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2次/年*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点/次*1天</w:t>
            </w:r>
          </w:p>
        </w:tc>
        <w:tc>
          <w:tcPr>
            <w:tcW w:w="3420" w:type="dxa"/>
            <w:noWrap w:val="0"/>
            <w:vAlign w:val="center"/>
          </w:tcPr>
          <w:p w14:paraId="6197889E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臭气浓度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氨气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硫化氢</w:t>
            </w:r>
          </w:p>
        </w:tc>
      </w:tr>
      <w:tr w14:paraId="4C0D9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50" w:type="dxa"/>
            <w:vMerge w:val="continue"/>
            <w:noWrap w:val="0"/>
            <w:vAlign w:val="center"/>
          </w:tcPr>
          <w:p w14:paraId="2C43A84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0CDCFE2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厂区</w:t>
            </w:r>
          </w:p>
        </w:tc>
        <w:tc>
          <w:tcPr>
            <w:tcW w:w="2325" w:type="dxa"/>
            <w:noWrap w:val="0"/>
            <w:vAlign w:val="center"/>
          </w:tcPr>
          <w:p w14:paraId="7E8D3FB1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点/次*1天</w:t>
            </w:r>
          </w:p>
        </w:tc>
        <w:tc>
          <w:tcPr>
            <w:tcW w:w="3420" w:type="dxa"/>
            <w:noWrap w:val="0"/>
            <w:vAlign w:val="center"/>
          </w:tcPr>
          <w:p w14:paraId="54AEEF93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甲烷</w:t>
            </w:r>
          </w:p>
        </w:tc>
      </w:tr>
      <w:tr w14:paraId="25E8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650" w:type="dxa"/>
            <w:vMerge w:val="continue"/>
            <w:noWrap w:val="0"/>
            <w:vAlign w:val="center"/>
          </w:tcPr>
          <w:p w14:paraId="18BA54E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485FF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食堂</w:t>
            </w:r>
          </w:p>
        </w:tc>
        <w:tc>
          <w:tcPr>
            <w:tcW w:w="2325" w:type="dxa"/>
            <w:noWrap w:val="0"/>
            <w:vAlign w:val="center"/>
          </w:tcPr>
          <w:p w14:paraId="32934846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点/次*1天</w:t>
            </w:r>
          </w:p>
        </w:tc>
        <w:tc>
          <w:tcPr>
            <w:tcW w:w="3420" w:type="dxa"/>
            <w:noWrap w:val="0"/>
            <w:vAlign w:val="center"/>
          </w:tcPr>
          <w:p w14:paraId="1A9A9191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食堂排气</w:t>
            </w:r>
          </w:p>
        </w:tc>
      </w:tr>
      <w:tr w14:paraId="4C20C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50" w:type="dxa"/>
            <w:vMerge w:val="restart"/>
            <w:noWrap w:val="0"/>
            <w:vAlign w:val="center"/>
          </w:tcPr>
          <w:p w14:paraId="3006D59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噪声</w:t>
            </w:r>
          </w:p>
          <w:p w14:paraId="4F5AA6B0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（包含等效声级、最大值）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 w14:paraId="6EC914C5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厂界噪声</w:t>
            </w:r>
          </w:p>
        </w:tc>
        <w:tc>
          <w:tcPr>
            <w:tcW w:w="2325" w:type="dxa"/>
            <w:noWrap w:val="0"/>
            <w:vAlign w:val="center"/>
          </w:tcPr>
          <w:p w14:paraId="296188D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昼（4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点/次*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3420" w:type="dxa"/>
            <w:noWrap w:val="0"/>
            <w:vAlign w:val="center"/>
          </w:tcPr>
          <w:p w14:paraId="3557C1CB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厂界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四周环境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噪声</w:t>
            </w:r>
          </w:p>
        </w:tc>
      </w:tr>
      <w:tr w14:paraId="64A1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50" w:type="dxa"/>
            <w:vMerge w:val="continue"/>
            <w:noWrap w:val="0"/>
            <w:vAlign w:val="top"/>
          </w:tcPr>
          <w:p w14:paraId="571060D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620" w:type="dxa"/>
            <w:vMerge w:val="continue"/>
            <w:noWrap w:val="0"/>
            <w:vAlign w:val="center"/>
          </w:tcPr>
          <w:p w14:paraId="4D14AB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325" w:type="dxa"/>
            <w:noWrap w:val="0"/>
            <w:vAlign w:val="center"/>
          </w:tcPr>
          <w:p w14:paraId="4DCDE811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夜（4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点/次*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3420" w:type="dxa"/>
            <w:noWrap w:val="0"/>
            <w:vAlign w:val="center"/>
          </w:tcPr>
          <w:p w14:paraId="5670E3E2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厂界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四周环境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噪声</w:t>
            </w:r>
          </w:p>
        </w:tc>
      </w:tr>
    </w:tbl>
    <w:p w14:paraId="5A272AC8">
      <w:pPr>
        <w:jc w:val="center"/>
        <w:rPr>
          <w:rFonts w:hint="default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六圩污水处理厂</w:t>
      </w:r>
    </w:p>
    <w:tbl>
      <w:tblPr>
        <w:tblStyle w:val="5"/>
        <w:tblW w:w="9015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770"/>
        <w:gridCol w:w="2175"/>
        <w:gridCol w:w="3420"/>
      </w:tblGrid>
      <w:tr w14:paraId="66D5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noWrap w:val="0"/>
            <w:vAlign w:val="center"/>
          </w:tcPr>
          <w:p w14:paraId="64C1E16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检测类别</w:t>
            </w:r>
          </w:p>
        </w:tc>
        <w:tc>
          <w:tcPr>
            <w:tcW w:w="1770" w:type="dxa"/>
            <w:noWrap w:val="0"/>
            <w:vAlign w:val="center"/>
          </w:tcPr>
          <w:p w14:paraId="0225F3F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2175" w:type="dxa"/>
            <w:noWrap w:val="0"/>
            <w:vAlign w:val="center"/>
          </w:tcPr>
          <w:p w14:paraId="7A06E3C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检测频率</w:t>
            </w:r>
          </w:p>
        </w:tc>
        <w:tc>
          <w:tcPr>
            <w:tcW w:w="3420" w:type="dxa"/>
            <w:noWrap w:val="0"/>
            <w:vAlign w:val="center"/>
          </w:tcPr>
          <w:p w14:paraId="03DFA8E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</w:tr>
      <w:tr w14:paraId="78915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restart"/>
            <w:noWrap w:val="0"/>
            <w:vAlign w:val="center"/>
          </w:tcPr>
          <w:p w14:paraId="5F740B8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废水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 w14:paraId="1651DCC9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废水排放口</w:t>
            </w:r>
          </w:p>
        </w:tc>
        <w:tc>
          <w:tcPr>
            <w:tcW w:w="2175" w:type="dxa"/>
            <w:noWrap w:val="0"/>
            <w:vAlign w:val="center"/>
          </w:tcPr>
          <w:p w14:paraId="2C9EAB8B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12次/年*1点/次*1天</w:t>
            </w:r>
          </w:p>
        </w:tc>
        <w:tc>
          <w:tcPr>
            <w:tcW w:w="3420" w:type="dxa"/>
            <w:noWrap w:val="0"/>
            <w:vAlign w:val="center"/>
          </w:tcPr>
          <w:p w14:paraId="16D0950D">
            <w:pPr>
              <w:jc w:val="both"/>
              <w:rPr>
                <w:rFonts w:hint="default" w:ascii="宋体" w:hAnsi="宋体" w:eastAsia="宋体" w:cs="宋体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阴离子表面活性剂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硫化物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动植物油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氟化物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挥发酚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石油类</w:t>
            </w:r>
          </w:p>
        </w:tc>
      </w:tr>
      <w:tr w14:paraId="6B7DB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continue"/>
            <w:noWrap w:val="0"/>
            <w:vAlign w:val="center"/>
          </w:tcPr>
          <w:p w14:paraId="3D2B74A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vMerge w:val="continue"/>
            <w:noWrap w:val="0"/>
            <w:vAlign w:val="top"/>
          </w:tcPr>
          <w:p w14:paraId="1D3973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45B44D48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次/年*1点/次*1天</w:t>
            </w:r>
          </w:p>
        </w:tc>
        <w:tc>
          <w:tcPr>
            <w:tcW w:w="3420" w:type="dxa"/>
            <w:noWrap w:val="0"/>
            <w:vAlign w:val="center"/>
          </w:tcPr>
          <w:p w14:paraId="249009F8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六价铬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化学需氧量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悬浮物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氨氮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五日生化需氧量</w:t>
            </w:r>
          </w:p>
        </w:tc>
      </w:tr>
      <w:tr w14:paraId="2B196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continue"/>
            <w:noWrap w:val="0"/>
            <w:vAlign w:val="center"/>
          </w:tcPr>
          <w:p w14:paraId="164720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vMerge w:val="continue"/>
            <w:noWrap w:val="0"/>
            <w:vAlign w:val="top"/>
          </w:tcPr>
          <w:p w14:paraId="70D69C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46A1D4A3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次/年*1点/次*1天</w:t>
            </w:r>
          </w:p>
        </w:tc>
        <w:tc>
          <w:tcPr>
            <w:tcW w:w="3420" w:type="dxa"/>
            <w:noWrap w:val="0"/>
            <w:vAlign w:val="center"/>
          </w:tcPr>
          <w:p w14:paraId="539E43CA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烷基汞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可分包给有资质单位检测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锰</w:t>
            </w:r>
          </w:p>
        </w:tc>
      </w:tr>
      <w:tr w14:paraId="0223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vMerge w:val="continue"/>
            <w:noWrap w:val="0"/>
            <w:vAlign w:val="center"/>
          </w:tcPr>
          <w:p w14:paraId="65A09D7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vMerge w:val="restart"/>
            <w:noWrap w:val="0"/>
            <w:vAlign w:val="center"/>
          </w:tcPr>
          <w:p w14:paraId="4BD7B726">
            <w:pPr>
              <w:jc w:val="center"/>
              <w:rPr>
                <w:rFonts w:hint="default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扩建工程尾水</w:t>
            </w:r>
          </w:p>
        </w:tc>
        <w:tc>
          <w:tcPr>
            <w:tcW w:w="2175" w:type="dxa"/>
            <w:noWrap w:val="0"/>
            <w:vAlign w:val="center"/>
          </w:tcPr>
          <w:p w14:paraId="352EF225"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12次/年*1点/次*1天</w:t>
            </w:r>
          </w:p>
        </w:tc>
        <w:tc>
          <w:tcPr>
            <w:tcW w:w="3420" w:type="dxa"/>
            <w:noWrap w:val="0"/>
            <w:vAlign w:val="center"/>
          </w:tcPr>
          <w:p w14:paraId="25737E00"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阴离子表面活性剂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硫化物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动植物油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氟化物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挥发酚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石油类</w:t>
            </w:r>
          </w:p>
        </w:tc>
      </w:tr>
      <w:tr w14:paraId="5254A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vMerge w:val="continue"/>
            <w:noWrap w:val="0"/>
            <w:vAlign w:val="center"/>
          </w:tcPr>
          <w:p w14:paraId="54A933A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 w14:paraId="20113C73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06BE3BE9"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次/年*1点/次*1天</w:t>
            </w:r>
          </w:p>
        </w:tc>
        <w:tc>
          <w:tcPr>
            <w:tcW w:w="3420" w:type="dxa"/>
            <w:noWrap w:val="0"/>
            <w:vAlign w:val="center"/>
          </w:tcPr>
          <w:p w14:paraId="6954AC92"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六价铬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化学需氧量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悬浮物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氨氮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五日生化需氧量</w:t>
            </w:r>
          </w:p>
        </w:tc>
      </w:tr>
      <w:tr w14:paraId="6800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vMerge w:val="continue"/>
            <w:noWrap w:val="0"/>
            <w:vAlign w:val="center"/>
          </w:tcPr>
          <w:p w14:paraId="7FB61AD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 w14:paraId="3E9945C5">
            <w:pPr>
              <w:jc w:val="center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431F3286"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次/年*1点/次*1天</w:t>
            </w:r>
          </w:p>
        </w:tc>
        <w:tc>
          <w:tcPr>
            <w:tcW w:w="3420" w:type="dxa"/>
            <w:noWrap w:val="0"/>
            <w:vAlign w:val="center"/>
          </w:tcPr>
          <w:p w14:paraId="4E9C2079">
            <w:pPr>
              <w:jc w:val="both"/>
              <w:rPr>
                <w:rFonts w:hint="eastAsia" w:ascii="宋体" w:hAnsi="宋体" w:eastAsia="宋体" w:cs="宋体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烷基汞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可分包给有资质单位检测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锰</w:t>
            </w:r>
          </w:p>
        </w:tc>
      </w:tr>
      <w:tr w14:paraId="570F9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vMerge w:val="restart"/>
            <w:noWrap w:val="0"/>
            <w:vAlign w:val="center"/>
          </w:tcPr>
          <w:p w14:paraId="70B5E01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 w14:paraId="5EB008FA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厂界、厂内</w:t>
            </w:r>
          </w:p>
        </w:tc>
        <w:tc>
          <w:tcPr>
            <w:tcW w:w="2175" w:type="dxa"/>
            <w:noWrap w:val="0"/>
            <w:vAlign w:val="center"/>
          </w:tcPr>
          <w:p w14:paraId="6FC0EE9A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2次/年*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点/次*1天</w:t>
            </w:r>
          </w:p>
        </w:tc>
        <w:tc>
          <w:tcPr>
            <w:tcW w:w="3420" w:type="dxa"/>
            <w:noWrap w:val="0"/>
            <w:vAlign w:val="center"/>
          </w:tcPr>
          <w:p w14:paraId="34F4691A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臭气浓度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氨气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硫化氢</w:t>
            </w:r>
          </w:p>
        </w:tc>
      </w:tr>
      <w:tr w14:paraId="6CD50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vMerge w:val="continue"/>
            <w:noWrap w:val="0"/>
            <w:vAlign w:val="center"/>
          </w:tcPr>
          <w:p w14:paraId="3C73B08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 w14:paraId="4C9ADB7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5BCB6696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点/次*1天</w:t>
            </w:r>
          </w:p>
        </w:tc>
        <w:tc>
          <w:tcPr>
            <w:tcW w:w="3420" w:type="dxa"/>
            <w:noWrap w:val="0"/>
            <w:vAlign w:val="center"/>
          </w:tcPr>
          <w:p w14:paraId="55BE135F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甲烷</w:t>
            </w:r>
          </w:p>
        </w:tc>
      </w:tr>
      <w:tr w14:paraId="20E9C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50" w:type="dxa"/>
            <w:vMerge w:val="restart"/>
            <w:noWrap w:val="0"/>
            <w:vAlign w:val="center"/>
          </w:tcPr>
          <w:p w14:paraId="1E1659D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噪声</w:t>
            </w:r>
          </w:p>
          <w:p w14:paraId="67672F2C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（包含等效声级、最大值）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 w14:paraId="23689149">
            <w:pPr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厂界四周</w:t>
            </w:r>
          </w:p>
        </w:tc>
        <w:tc>
          <w:tcPr>
            <w:tcW w:w="2175" w:type="dxa"/>
            <w:noWrap w:val="0"/>
            <w:vAlign w:val="center"/>
          </w:tcPr>
          <w:p w14:paraId="708222E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昼（4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点/次*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3420" w:type="dxa"/>
            <w:noWrap w:val="0"/>
            <w:vAlign w:val="center"/>
          </w:tcPr>
          <w:p w14:paraId="2BB95D5F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厂界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四周环境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噪声</w:t>
            </w:r>
          </w:p>
        </w:tc>
      </w:tr>
      <w:tr w14:paraId="3DC6A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50" w:type="dxa"/>
            <w:vMerge w:val="continue"/>
            <w:noWrap w:val="0"/>
            <w:vAlign w:val="top"/>
          </w:tcPr>
          <w:p w14:paraId="00D0939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 w14:paraId="314209B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6A0F699E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夜（4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点/次*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3420" w:type="dxa"/>
            <w:noWrap w:val="0"/>
            <w:vAlign w:val="center"/>
          </w:tcPr>
          <w:p w14:paraId="0FC52758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厂界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四周环境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噪声</w:t>
            </w:r>
          </w:p>
        </w:tc>
      </w:tr>
    </w:tbl>
    <w:p w14:paraId="05EAB881">
      <w:pPr>
        <w:jc w:val="center"/>
        <w:rPr>
          <w:rFonts w:hint="eastAsia"/>
          <w:b/>
          <w:bCs/>
          <w:sz w:val="24"/>
          <w:szCs w:val="24"/>
          <w:vertAlign w:val="baseline"/>
          <w:lang w:val="en-US" w:eastAsia="zh-CN"/>
        </w:rPr>
      </w:pPr>
    </w:p>
    <w:p w14:paraId="0916CE5B">
      <w:pPr>
        <w:jc w:val="center"/>
        <w:rPr>
          <w:rFonts w:hint="default"/>
          <w:b/>
          <w:bCs/>
          <w:sz w:val="24"/>
          <w:szCs w:val="24"/>
          <w:vertAlign w:val="baseline"/>
          <w:lang w:val="en-US" w:eastAsia="zh-CN"/>
        </w:rPr>
      </w:pPr>
      <w:r>
        <w:rPr>
          <w:rFonts w:hint="eastAsia"/>
          <w:b/>
          <w:bCs/>
          <w:sz w:val="28"/>
          <w:szCs w:val="28"/>
          <w:vertAlign w:val="baseline"/>
          <w:lang w:val="en-US" w:eastAsia="zh-CN"/>
        </w:rPr>
        <w:t>北山污水处理厂</w:t>
      </w:r>
    </w:p>
    <w:tbl>
      <w:tblPr>
        <w:tblStyle w:val="5"/>
        <w:tblW w:w="9015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1770"/>
        <w:gridCol w:w="2175"/>
        <w:gridCol w:w="3420"/>
      </w:tblGrid>
      <w:tr w14:paraId="103BB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noWrap w:val="0"/>
            <w:vAlign w:val="center"/>
          </w:tcPr>
          <w:p w14:paraId="3101A88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检测类别</w:t>
            </w:r>
          </w:p>
        </w:tc>
        <w:tc>
          <w:tcPr>
            <w:tcW w:w="1770" w:type="dxa"/>
            <w:noWrap w:val="0"/>
            <w:vAlign w:val="center"/>
          </w:tcPr>
          <w:p w14:paraId="23A13DA4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检测点位</w:t>
            </w:r>
          </w:p>
        </w:tc>
        <w:tc>
          <w:tcPr>
            <w:tcW w:w="2175" w:type="dxa"/>
            <w:noWrap w:val="0"/>
            <w:vAlign w:val="center"/>
          </w:tcPr>
          <w:p w14:paraId="2C1CD4C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检测频率</w:t>
            </w:r>
          </w:p>
        </w:tc>
        <w:tc>
          <w:tcPr>
            <w:tcW w:w="3420" w:type="dxa"/>
            <w:noWrap w:val="0"/>
            <w:vAlign w:val="center"/>
          </w:tcPr>
          <w:p w14:paraId="0EAFEBD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</w:tr>
      <w:tr w14:paraId="6CC02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restart"/>
            <w:noWrap w:val="0"/>
            <w:vAlign w:val="center"/>
          </w:tcPr>
          <w:p w14:paraId="51F10C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废水</w:t>
            </w:r>
          </w:p>
        </w:tc>
        <w:tc>
          <w:tcPr>
            <w:tcW w:w="1770" w:type="dxa"/>
            <w:vMerge w:val="restart"/>
            <w:noWrap w:val="0"/>
            <w:vAlign w:val="top"/>
          </w:tcPr>
          <w:p w14:paraId="3923C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3FCCD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1527D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90C17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2CEB5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总排口</w:t>
            </w:r>
          </w:p>
        </w:tc>
        <w:tc>
          <w:tcPr>
            <w:tcW w:w="2175" w:type="dxa"/>
            <w:noWrap w:val="0"/>
            <w:vAlign w:val="center"/>
          </w:tcPr>
          <w:p w14:paraId="252FC35F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12次/年*1点/次*1天</w:t>
            </w:r>
          </w:p>
        </w:tc>
        <w:tc>
          <w:tcPr>
            <w:tcW w:w="3420" w:type="dxa"/>
            <w:noWrap w:val="0"/>
            <w:vAlign w:val="center"/>
          </w:tcPr>
          <w:p w14:paraId="3DFFEE1A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石油类、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动植物油类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阴离子表面活性剂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氟化物</w:t>
            </w:r>
          </w:p>
        </w:tc>
      </w:tr>
      <w:tr w14:paraId="537C6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continue"/>
            <w:noWrap w:val="0"/>
            <w:vAlign w:val="center"/>
          </w:tcPr>
          <w:p w14:paraId="70EEE14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vMerge w:val="continue"/>
            <w:noWrap w:val="0"/>
            <w:vAlign w:val="top"/>
          </w:tcPr>
          <w:p w14:paraId="393767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07EE5A3C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次/年*1点/次*1天</w:t>
            </w:r>
          </w:p>
        </w:tc>
        <w:tc>
          <w:tcPr>
            <w:tcW w:w="3420" w:type="dxa"/>
            <w:noWrap w:val="0"/>
            <w:vAlign w:val="center"/>
          </w:tcPr>
          <w:p w14:paraId="3369C8E8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六价铬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化学需氧量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氨氮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五日生化需氧量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总氮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悬浮物</w:t>
            </w:r>
          </w:p>
        </w:tc>
      </w:tr>
      <w:tr w14:paraId="2A13F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  <w:vMerge w:val="continue"/>
            <w:noWrap w:val="0"/>
            <w:vAlign w:val="center"/>
          </w:tcPr>
          <w:p w14:paraId="07584E3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70" w:type="dxa"/>
            <w:vMerge w:val="continue"/>
            <w:noWrap w:val="0"/>
            <w:vAlign w:val="top"/>
          </w:tcPr>
          <w:p w14:paraId="0428D7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50CDD50D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次/年*1点/次*1天</w:t>
            </w:r>
          </w:p>
        </w:tc>
        <w:tc>
          <w:tcPr>
            <w:tcW w:w="3420" w:type="dxa"/>
            <w:noWrap w:val="0"/>
            <w:vAlign w:val="center"/>
          </w:tcPr>
          <w:p w14:paraId="2F8A77BB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烷基汞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可分包给有资质单位检测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eastAsia="zh-CN" w:bidi="ar"/>
              </w:rPr>
              <w:t>）、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硫化物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挥发酚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镍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总氰化物、银、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铍（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lang w:val="en-US" w:eastAsia="zh-CN" w:bidi="ar"/>
              </w:rPr>
              <w:t>可分包给有资质单位检测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苯胺类、苯酚、甲醛</w:t>
            </w:r>
          </w:p>
        </w:tc>
      </w:tr>
      <w:tr w14:paraId="11CEF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vMerge w:val="restart"/>
            <w:noWrap w:val="0"/>
            <w:vAlign w:val="center"/>
          </w:tcPr>
          <w:p w14:paraId="46F918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大气</w:t>
            </w:r>
          </w:p>
        </w:tc>
        <w:tc>
          <w:tcPr>
            <w:tcW w:w="1770" w:type="dxa"/>
            <w:noWrap w:val="0"/>
            <w:vAlign w:val="center"/>
          </w:tcPr>
          <w:p w14:paraId="764B01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无组织</w:t>
            </w:r>
          </w:p>
        </w:tc>
        <w:tc>
          <w:tcPr>
            <w:tcW w:w="2175" w:type="dxa"/>
            <w:noWrap w:val="0"/>
            <w:vAlign w:val="center"/>
          </w:tcPr>
          <w:p w14:paraId="668E5246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点/次*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3420" w:type="dxa"/>
            <w:noWrap w:val="0"/>
            <w:vAlign w:val="center"/>
          </w:tcPr>
          <w:p w14:paraId="28A5DE3B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臭气（臭气浓度）、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氨、硫化氢</w:t>
            </w:r>
          </w:p>
        </w:tc>
      </w:tr>
      <w:tr w14:paraId="0504F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vMerge w:val="continue"/>
            <w:noWrap w:val="0"/>
            <w:vAlign w:val="center"/>
          </w:tcPr>
          <w:p w14:paraId="4FFEACB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18D3BAD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脱水机房</w:t>
            </w:r>
          </w:p>
        </w:tc>
        <w:tc>
          <w:tcPr>
            <w:tcW w:w="2175" w:type="dxa"/>
            <w:noWrap w:val="0"/>
            <w:vAlign w:val="center"/>
          </w:tcPr>
          <w:p w14:paraId="672A464C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点/次*1天</w:t>
            </w:r>
          </w:p>
        </w:tc>
        <w:tc>
          <w:tcPr>
            <w:tcW w:w="3420" w:type="dxa"/>
            <w:noWrap w:val="0"/>
            <w:vAlign w:val="center"/>
          </w:tcPr>
          <w:p w14:paraId="66F88D08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甲烷</w:t>
            </w:r>
          </w:p>
        </w:tc>
      </w:tr>
      <w:tr w14:paraId="3EB97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vMerge w:val="continue"/>
            <w:noWrap w:val="0"/>
            <w:vAlign w:val="center"/>
          </w:tcPr>
          <w:p w14:paraId="583527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3E5F9C9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废气排放口（排气筒）</w:t>
            </w:r>
          </w:p>
        </w:tc>
        <w:tc>
          <w:tcPr>
            <w:tcW w:w="2175" w:type="dxa"/>
            <w:noWrap w:val="0"/>
            <w:vAlign w:val="center"/>
          </w:tcPr>
          <w:p w14:paraId="476B01ED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点/次*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3420" w:type="dxa"/>
            <w:noWrap w:val="0"/>
            <w:vAlign w:val="center"/>
          </w:tcPr>
          <w:p w14:paraId="3349F13C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臭气（臭气浓度）、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氨、硫化氢</w:t>
            </w:r>
          </w:p>
        </w:tc>
      </w:tr>
      <w:tr w14:paraId="3D910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vMerge w:val="continue"/>
            <w:noWrap w:val="0"/>
            <w:vAlign w:val="center"/>
          </w:tcPr>
          <w:p w14:paraId="1F9C60D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010E9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spacing w:val="-20"/>
                <w:sz w:val="21"/>
                <w:szCs w:val="21"/>
              </w:rPr>
              <w:t>卜庄</w:t>
            </w:r>
          </w:p>
        </w:tc>
        <w:tc>
          <w:tcPr>
            <w:tcW w:w="2175" w:type="dxa"/>
            <w:noWrap w:val="0"/>
            <w:vAlign w:val="center"/>
          </w:tcPr>
          <w:p w14:paraId="63EC8430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次/年*1点/次*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3420" w:type="dxa"/>
            <w:noWrap w:val="0"/>
            <w:vAlign w:val="center"/>
          </w:tcPr>
          <w:p w14:paraId="0E70099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臭气浓度、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氨、硫化氢</w:t>
            </w:r>
          </w:p>
        </w:tc>
      </w:tr>
      <w:tr w14:paraId="7B28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50" w:type="dxa"/>
            <w:vMerge w:val="continue"/>
            <w:noWrap w:val="0"/>
            <w:vAlign w:val="center"/>
          </w:tcPr>
          <w:p w14:paraId="3FDEE1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</w:p>
        </w:tc>
        <w:tc>
          <w:tcPr>
            <w:tcW w:w="1770" w:type="dxa"/>
            <w:noWrap w:val="0"/>
            <w:vAlign w:val="center"/>
          </w:tcPr>
          <w:p w14:paraId="3A2D73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spacing w:val="-20"/>
                <w:sz w:val="21"/>
                <w:szCs w:val="21"/>
              </w:rPr>
              <w:t>埂头</w:t>
            </w:r>
            <w:r>
              <w:rPr>
                <w:sz w:val="21"/>
                <w:szCs w:val="21"/>
              </w:rPr>
              <w:t>坂</w:t>
            </w:r>
          </w:p>
        </w:tc>
        <w:tc>
          <w:tcPr>
            <w:tcW w:w="2175" w:type="dxa"/>
            <w:noWrap w:val="0"/>
            <w:vAlign w:val="center"/>
          </w:tcPr>
          <w:p w14:paraId="7114E11B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次/年*1点/次*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天</w:t>
            </w:r>
          </w:p>
        </w:tc>
        <w:tc>
          <w:tcPr>
            <w:tcW w:w="3420" w:type="dxa"/>
            <w:noWrap w:val="0"/>
            <w:vAlign w:val="center"/>
          </w:tcPr>
          <w:p w14:paraId="5BBFC82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臭气浓度、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氨、硫化氢</w:t>
            </w:r>
          </w:p>
        </w:tc>
      </w:tr>
      <w:tr w14:paraId="3ABC1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650" w:type="dxa"/>
            <w:vMerge w:val="restart"/>
            <w:noWrap w:val="0"/>
            <w:vAlign w:val="center"/>
          </w:tcPr>
          <w:p w14:paraId="1FAFA70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噪声</w:t>
            </w:r>
          </w:p>
          <w:p w14:paraId="2D7BB1E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（包含等效声级、最大值）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 w14:paraId="244CA373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工业企业厂界环境噪声</w:t>
            </w:r>
          </w:p>
        </w:tc>
        <w:tc>
          <w:tcPr>
            <w:tcW w:w="2175" w:type="dxa"/>
            <w:noWrap w:val="0"/>
            <w:vAlign w:val="center"/>
          </w:tcPr>
          <w:p w14:paraId="07F3C01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昼（4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点/次*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3420" w:type="dxa"/>
            <w:noWrap w:val="0"/>
            <w:vAlign w:val="center"/>
          </w:tcPr>
          <w:p w14:paraId="363419B1">
            <w:pPr>
              <w:jc w:val="both"/>
              <w:rPr>
                <w:rFonts w:hint="eastAsia" w:ascii="宋体" w:hAnsi="宋体" w:eastAsia="宋体" w:cs="宋体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厂界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四周环境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噪声</w:t>
            </w:r>
          </w:p>
        </w:tc>
      </w:tr>
      <w:tr w14:paraId="63B3E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50" w:type="dxa"/>
            <w:vMerge w:val="continue"/>
            <w:noWrap w:val="0"/>
            <w:vAlign w:val="top"/>
          </w:tcPr>
          <w:p w14:paraId="1E84167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770" w:type="dxa"/>
            <w:vMerge w:val="continue"/>
            <w:noWrap w:val="0"/>
            <w:vAlign w:val="center"/>
          </w:tcPr>
          <w:p w14:paraId="43C952C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175" w:type="dxa"/>
            <w:noWrap w:val="0"/>
            <w:vAlign w:val="center"/>
          </w:tcPr>
          <w:p w14:paraId="67DB7FEB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夜（4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次/年*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点/次*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  <w:t>）</w:t>
            </w:r>
          </w:p>
        </w:tc>
        <w:tc>
          <w:tcPr>
            <w:tcW w:w="3420" w:type="dxa"/>
            <w:noWrap w:val="0"/>
            <w:vAlign w:val="center"/>
          </w:tcPr>
          <w:p w14:paraId="0FFBF820">
            <w:pPr>
              <w:jc w:val="both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厂界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四周环境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bidi="ar"/>
              </w:rPr>
              <w:t>噪声</w:t>
            </w:r>
          </w:p>
        </w:tc>
      </w:tr>
    </w:tbl>
    <w:p w14:paraId="39BB51DA">
      <w:pPr>
        <w:widowControl/>
        <w:jc w:val="left"/>
        <w:rPr>
          <w:rFonts w:hint="eastAsia" w:ascii="Times New Roman" w:hAnsi="Times New Roman" w:eastAsia="宋体" w:cs="宋体"/>
          <w:b/>
          <w:bCs/>
          <w:sz w:val="24"/>
          <w:szCs w:val="2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 w14:paraId="7B6B10BD">
      <w:pPr>
        <w:widowControl/>
        <w:jc w:val="left"/>
        <w:rPr>
          <w:rFonts w:hint="default" w:ascii="Times New Roman" w:hAnsi="Times New Roman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sz w:val="24"/>
          <w:szCs w:val="24"/>
          <w:lang w:val="en-US" w:eastAsia="zh-CN"/>
        </w:rPr>
        <w:t>附件2：</w:t>
      </w:r>
    </w:p>
    <w:p w14:paraId="7EF22905">
      <w:pPr>
        <w:widowControl/>
        <w:jc w:val="center"/>
        <w:rPr>
          <w:rFonts w:hint="eastAsia" w:ascii="宋体" w:hAnsi="宋体" w:eastAsia="宋体" w:cs="Times New Roman"/>
          <w:b/>
          <w:sz w:val="32"/>
          <w:szCs w:val="32"/>
          <w:lang w:eastAsia="zh-CN"/>
        </w:rPr>
      </w:pPr>
      <w:r>
        <w:rPr>
          <w:rFonts w:hint="eastAsia" w:ascii="宋体" w:hAnsi="宋体" w:eastAsia="宋体" w:cs="Times New Roman"/>
          <w:b/>
          <w:sz w:val="36"/>
          <w:szCs w:val="36"/>
        </w:rPr>
        <w:t>报价</w:t>
      </w:r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单</w:t>
      </w:r>
    </w:p>
    <w:p w14:paraId="196784E6">
      <w:pPr>
        <w:widowControl/>
        <w:numPr>
          <w:ilvl w:val="0"/>
          <w:numId w:val="0"/>
        </w:numPr>
        <w:shd w:val="clear" w:color="auto" w:fill="FFFFFF"/>
        <w:spacing w:line="360" w:lineRule="auto"/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</w:pPr>
    </w:p>
    <w:tbl>
      <w:tblPr>
        <w:tblStyle w:val="4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110"/>
        <w:gridCol w:w="2809"/>
        <w:gridCol w:w="1464"/>
      </w:tblGrid>
      <w:tr w14:paraId="563AE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1507D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投标项目名称</w:t>
            </w:r>
          </w:p>
        </w:tc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7C56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投标报价</w:t>
            </w:r>
          </w:p>
          <w:p w14:paraId="4736FEC3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（人民币）</w:t>
            </w:r>
          </w:p>
        </w:tc>
        <w:tc>
          <w:tcPr>
            <w:tcW w:w="1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75721C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不含税的投标价</w:t>
            </w:r>
          </w:p>
          <w:p w14:paraId="376847AB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（人民币）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1E186">
            <w:pPr>
              <w:adjustRightInd w:val="0"/>
              <w:snapToGrid w:val="0"/>
              <w:spacing w:after="200" w:line="220" w:lineRule="atLeast"/>
              <w:jc w:val="center"/>
              <w:rPr>
                <w:rFonts w:hint="eastAsia" w:ascii="宋体" w:hAns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税率</w:t>
            </w:r>
          </w:p>
        </w:tc>
      </w:tr>
      <w:tr w14:paraId="7D415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D0256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default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汤汪厂区</w:t>
            </w:r>
          </w:p>
        </w:tc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8771D">
            <w:pPr>
              <w:pStyle w:val="7"/>
              <w:spacing w:before="0" w:after="0" w:line="500" w:lineRule="exact"/>
              <w:ind w:firstLine="0"/>
              <w:jc w:val="center"/>
              <w:rPr>
                <w:rFonts w:ascii="宋体" w:hAnsi="宋体"/>
                <w:b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b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元</w:t>
            </w:r>
          </w:p>
        </w:tc>
        <w:tc>
          <w:tcPr>
            <w:tcW w:w="1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4A037">
            <w:pPr>
              <w:pStyle w:val="7"/>
              <w:spacing w:before="0" w:after="0" w:line="5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b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元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CC593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%</w:t>
            </w:r>
          </w:p>
        </w:tc>
      </w:tr>
      <w:tr w14:paraId="33AB7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8DACA0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六圩厂区</w:t>
            </w:r>
          </w:p>
        </w:tc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769A7">
            <w:pPr>
              <w:pStyle w:val="7"/>
              <w:spacing w:before="0" w:after="0" w:line="5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b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元</w:t>
            </w:r>
          </w:p>
        </w:tc>
        <w:tc>
          <w:tcPr>
            <w:tcW w:w="1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57199">
            <w:pPr>
              <w:pStyle w:val="7"/>
              <w:spacing w:before="0" w:after="0" w:line="5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b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元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BE4E7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%</w:t>
            </w:r>
          </w:p>
        </w:tc>
      </w:tr>
      <w:tr w14:paraId="4EB27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0D474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北山厂区</w:t>
            </w:r>
          </w:p>
        </w:tc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94AFC">
            <w:pPr>
              <w:pStyle w:val="7"/>
              <w:spacing w:before="0" w:after="0" w:line="5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b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元</w:t>
            </w:r>
          </w:p>
        </w:tc>
        <w:tc>
          <w:tcPr>
            <w:tcW w:w="1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FA855">
            <w:pPr>
              <w:pStyle w:val="7"/>
              <w:spacing w:before="0" w:after="0" w:line="5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b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元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0728B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%</w:t>
            </w:r>
          </w:p>
        </w:tc>
      </w:tr>
      <w:tr w14:paraId="21E7F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</w:trPr>
        <w:tc>
          <w:tcPr>
            <w:tcW w:w="12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DFC0CF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/>
              </w:rPr>
              <w:t>总价</w:t>
            </w:r>
          </w:p>
        </w:tc>
        <w:tc>
          <w:tcPr>
            <w:tcW w:w="123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C53BB">
            <w:pPr>
              <w:pStyle w:val="7"/>
              <w:spacing w:before="0" w:after="0" w:line="5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b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元</w:t>
            </w:r>
          </w:p>
        </w:tc>
        <w:tc>
          <w:tcPr>
            <w:tcW w:w="16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1452F">
            <w:pPr>
              <w:pStyle w:val="7"/>
              <w:spacing w:before="0" w:after="0" w:line="500" w:lineRule="exact"/>
              <w:ind w:firstLine="0" w:firstLineChars="0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ascii="宋体" w:hAnsi="宋体" w:cs="宋体"/>
                <w:b/>
                <w:bCs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元</w:t>
            </w:r>
          </w:p>
        </w:tc>
        <w:tc>
          <w:tcPr>
            <w:tcW w:w="8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E7631">
            <w:pPr>
              <w:pStyle w:val="3"/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kern w:val="2"/>
                <w:sz w:val="21"/>
                <w:szCs w:val="21"/>
                <w:lang w:val="en-US" w:eastAsia="zh-CN"/>
              </w:rPr>
              <w:t>%</w:t>
            </w:r>
          </w:p>
        </w:tc>
      </w:tr>
    </w:tbl>
    <w:p w14:paraId="4117EED5">
      <w:pPr>
        <w:widowControl/>
        <w:numPr>
          <w:ilvl w:val="0"/>
          <w:numId w:val="0"/>
        </w:numPr>
        <w:shd w:val="clear" w:color="auto" w:fill="FFFFFF"/>
        <w:spacing w:line="360" w:lineRule="auto"/>
        <w:rPr>
          <w:rFonts w:hint="eastAsia" w:ascii="宋体" w:hAnsi="宋体" w:eastAsia="宋体" w:cs="Times New Roman"/>
          <w:color w:val="000000"/>
          <w:kern w:val="0"/>
          <w:sz w:val="28"/>
          <w:szCs w:val="28"/>
        </w:rPr>
      </w:pPr>
    </w:p>
    <w:p w14:paraId="0F3C321C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lang w:val="en-US" w:eastAsia="zh-CN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填写说明：</w:t>
      </w:r>
    </w:p>
    <w:p w14:paraId="21CA4802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8"/>
          <w:szCs w:val="28"/>
        </w:rPr>
      </w:pPr>
      <w:r>
        <w:rPr>
          <w:rFonts w:hint="eastAsia" w:ascii="宋体" w:hAnsi="宋体" w:eastAsia="宋体" w:cs="Times New Roman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Times New Roman"/>
          <w:bCs/>
          <w:i/>
          <w:iCs/>
          <w:sz w:val="24"/>
          <w:szCs w:val="24"/>
          <w:u w:val="single"/>
          <w:lang w:val="en-US" w:eastAsia="zh-CN"/>
        </w:rPr>
        <w:t>报价单</w:t>
      </w:r>
      <w:r>
        <w:rPr>
          <w:rFonts w:hint="eastAsia" w:ascii="宋体" w:hAnsi="宋体"/>
          <w:bCs/>
          <w:i/>
          <w:iCs/>
          <w:sz w:val="24"/>
          <w:szCs w:val="24"/>
          <w:u w:val="single"/>
        </w:rPr>
        <w:t>必须加盖投标人公章（复印件无效）</w:t>
      </w:r>
      <w:r>
        <w:rPr>
          <w:rFonts w:hint="eastAsia" w:ascii="宋体" w:hAnsi="宋体"/>
          <w:i/>
          <w:sz w:val="24"/>
          <w:szCs w:val="24"/>
        </w:rPr>
        <w:t>。</w:t>
      </w:r>
    </w:p>
    <w:p w14:paraId="35A077D4">
      <w:pPr>
        <w:widowControl/>
        <w:shd w:val="clear" w:color="auto" w:fill="FFFFFF"/>
        <w:spacing w:line="360" w:lineRule="auto"/>
        <w:ind w:firstLine="480" w:firstLineChars="200"/>
        <w:rPr>
          <w:rFonts w:hint="eastAsia" w:ascii="宋体" w:hAnsi="宋体" w:eastAsia="宋体" w:cs="Times New Roman"/>
          <w:bCs/>
          <w:i/>
          <w:i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Times New Roman"/>
          <w:bCs/>
          <w:i/>
          <w:iCs/>
          <w:sz w:val="24"/>
          <w:szCs w:val="24"/>
          <w:u w:val="single"/>
          <w:lang w:val="en-US" w:eastAsia="zh-CN"/>
        </w:rPr>
        <w:t>上述报价含本项目涉及到的一切费用（包含人工费、路费、税费、检测费、报告编制费用等所有可能发生的费用）。</w:t>
      </w:r>
    </w:p>
    <w:p w14:paraId="39BDCA3D">
      <w:pPr>
        <w:bidi w:val="0"/>
        <w:ind w:firstLine="480" w:firstLineChars="200"/>
        <w:rPr>
          <w:rFonts w:hint="eastAsia"/>
          <w:lang w:val="en-US" w:eastAsia="zh-CN"/>
        </w:rPr>
      </w:pPr>
      <w:r>
        <w:rPr>
          <w:rFonts w:hint="eastAsia" w:ascii="宋体" w:hAnsi="宋体" w:eastAsia="宋体" w:cs="Times New Roman"/>
          <w:b w:val="0"/>
          <w:bCs/>
          <w:i w:val="0"/>
          <w:iCs w:val="0"/>
          <w:kern w:val="2"/>
          <w:sz w:val="24"/>
          <w:szCs w:val="24"/>
          <w:u w:val="none"/>
          <w:lang w:val="en-US" w:eastAsia="zh-CN" w:bidi="ar-SA"/>
        </w:rPr>
        <w:t>3、</w:t>
      </w:r>
      <w:r>
        <w:rPr>
          <w:rFonts w:hint="eastAsia" w:ascii="宋体" w:hAnsi="宋体" w:eastAsia="宋体" w:cs="Times New Roman"/>
          <w:b w:val="0"/>
          <w:bCs/>
          <w:i/>
          <w:iCs/>
          <w:kern w:val="2"/>
          <w:sz w:val="24"/>
          <w:szCs w:val="24"/>
          <w:u w:val="single"/>
          <w:lang w:val="en-US" w:eastAsia="zh-CN" w:bidi="ar-SA"/>
        </w:rPr>
        <w:t>如因投标人填写有误，导致无法唱标，责任由投标人自负。</w:t>
      </w:r>
    </w:p>
    <w:p w14:paraId="607B9303">
      <w:pPr>
        <w:widowControl/>
        <w:shd w:val="clear" w:color="auto" w:fill="FFFFFF"/>
        <w:spacing w:line="360" w:lineRule="auto"/>
        <w:ind w:firstLine="560" w:firstLineChars="200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</w:p>
    <w:p w14:paraId="0277497A">
      <w:pPr>
        <w:widowControl/>
        <w:shd w:val="clear" w:color="auto" w:fill="FFFFFF"/>
        <w:spacing w:line="360" w:lineRule="auto"/>
        <w:ind w:firstLine="560" w:firstLineChars="200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</w:p>
    <w:p w14:paraId="31302D5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3360" w:firstLineChars="1200"/>
        <w:textAlignment w:val="auto"/>
        <w:rPr>
          <w:rFonts w:hint="eastAsia" w:ascii="宋体" w:hAnsi="宋体" w:eastAsia="宋体" w:cs="Arial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  <w:lang w:val="en-US" w:eastAsia="zh-CN"/>
        </w:rPr>
        <w:t>投标人全称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(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  <w:lang w:val="en-US" w:eastAsia="zh-CN"/>
        </w:rPr>
        <w:t>加盖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公章)：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  <w:u w:val="single"/>
        </w:rPr>
        <w:t xml:space="preserve">              </w:t>
      </w:r>
    </w:p>
    <w:p w14:paraId="04BC1E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firstLine="3920" w:firstLineChars="1400"/>
        <w:jc w:val="both"/>
        <w:textAlignment w:val="auto"/>
        <w:rPr>
          <w:rFonts w:hint="eastAsia" w:ascii="宋体" w:hAnsi="宋体" w:eastAsia="宋体" w:cs="Arial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委托代理人(签字)：</w:t>
      </w:r>
    </w:p>
    <w:p w14:paraId="00B2FDF4">
      <w:r>
        <w:rPr>
          <w:rFonts w:hint="eastAsia" w:ascii="宋体" w:hAnsi="宋体" w:eastAsia="宋体" w:cs="Arial"/>
          <w:color w:val="000000"/>
          <w:kern w:val="0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="宋体" w:hAnsi="宋体" w:eastAsia="宋体" w:cs="Arial"/>
          <w:color w:val="000000"/>
          <w:kern w:val="0"/>
          <w:sz w:val="28"/>
          <w:szCs w:val="28"/>
        </w:rPr>
        <w:t>日期：      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5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31"/>
    <w:basedOn w:val="1"/>
    <w:next w:val="1"/>
    <w:qFormat/>
    <w:uiPriority w:val="9"/>
    <w:pPr>
      <w:keepNext/>
      <w:keepLines/>
      <w:spacing w:before="260" w:after="260" w:line="416" w:lineRule="auto"/>
      <w:outlineLvl w:val="2"/>
    </w:pPr>
    <w:rPr>
      <w:b/>
      <w:sz w:val="32"/>
      <w:szCs w:val="20"/>
    </w:rPr>
  </w:style>
  <w:style w:type="paragraph" w:styleId="3">
    <w:name w:val="Body Text"/>
    <w:basedOn w:val="1"/>
    <w:qFormat/>
    <w:uiPriority w:val="0"/>
    <w:rPr>
      <w:rFonts w:ascii="楷体_GB2312" w:hAnsi="Arial" w:eastAsia="楷体_GB2312"/>
      <w:kern w:val="0"/>
      <w:sz w:val="28"/>
      <w:szCs w:val="2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普通正文"/>
    <w:basedOn w:val="1"/>
    <w:qFormat/>
    <w:uiPriority w:val="0"/>
    <w:pPr>
      <w:adjustRightInd w:val="0"/>
      <w:spacing w:before="120" w:after="120" w:line="360" w:lineRule="auto"/>
      <w:ind w:firstLine="480"/>
      <w:jc w:val="left"/>
      <w:textAlignment w:val="baseline"/>
    </w:pPr>
    <w:rPr>
      <w:rFonts w:ascii="Arial" w:hAnsi="Arial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2025-12-23T08:24:38Z</dcterms:created>
  <dc:creator>SMHILY</dc:creator>
  <cp:lastModifiedBy>朱张杰</cp:lastModifiedBy>
  <dcterms:modified xsi:type="dcterms:W3CDTF">2025-12-23T08:24:44Z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eyJoZGlkIjoiMDk4MDk4MmNiM2Y4NDhkNjZhZTI4Y2VkNTk1YjMzZGIiLCJ1c2VySWQiOiIxNjY1Nzc1NTk1In0=</vt:lpwstr>
  </property>
  <property fmtid="{D5CDD505-2E9C-101B-9397-08002B2CF9AE}" pid="4" name="ICV">
    <vt:lpwstr>A61D35454258453A801A22E45C0A4267_12</vt:lpwstr>
  </property>
</Properties>
</file>